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69D1D" w14:textId="6D7E2B42" w:rsidR="00C128A8" w:rsidRPr="00C128A8" w:rsidRDefault="00C128A8" w:rsidP="00C128A8">
      <w:pPr>
        <w:jc w:val="center"/>
        <w:rPr>
          <w:rFonts w:hint="eastAsia"/>
          <w:sz w:val="44"/>
          <w:szCs w:val="44"/>
        </w:rPr>
      </w:pPr>
      <w:r w:rsidRPr="00C128A8">
        <w:rPr>
          <w:rFonts w:hint="eastAsia"/>
          <w:b/>
          <w:bCs/>
          <w:sz w:val="44"/>
          <w:szCs w:val="44"/>
        </w:rPr>
        <w:t>陈翔</w:t>
      </w:r>
    </w:p>
    <w:p w14:paraId="028FFE6E" w14:textId="5F50E236" w:rsidR="00EA4FD4" w:rsidRPr="00C128A8" w:rsidRDefault="00000000" w:rsidP="00C128A8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F05C366" wp14:editId="6B25E729">
            <wp:simplePos x="0" y="0"/>
            <wp:positionH relativeFrom="column">
              <wp:posOffset>4298315</wp:posOffset>
            </wp:positionH>
            <wp:positionV relativeFrom="paragraph">
              <wp:posOffset>-74295</wp:posOffset>
            </wp:positionV>
            <wp:extent cx="1132840" cy="1499235"/>
            <wp:effectExtent l="0" t="0" r="10160" b="5715"/>
            <wp:wrapSquare wrapText="bothSides"/>
            <wp:docPr id="2" name="图片 2" descr="363d065a1cff99ed1565146eba91c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63d065a1cff99ed1565146eba91c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28A8">
        <w:rPr>
          <w:rFonts w:hint="eastAsia"/>
          <w:b/>
          <w:bCs/>
        </w:rPr>
        <w:t>个人基本信息</w:t>
      </w:r>
    </w:p>
    <w:p w14:paraId="69206939" w14:textId="77777777" w:rsidR="00EA4FD4" w:rsidRDefault="00000000">
      <w:pPr>
        <w:pStyle w:val="0"/>
        <w:spacing w:line="360" w:lineRule="auto"/>
        <w:ind w:right="74" w:firstLineChars="200" w:firstLine="420"/>
        <w:jc w:val="left"/>
        <w:rPr>
          <w:rFonts w:ascii="宋体"/>
          <w:color w:val="000000"/>
          <w:sz w:val="24"/>
          <w:szCs w:val="24"/>
        </w:rPr>
      </w:pPr>
      <w:r>
        <w:rPr>
          <w:rFonts w:hint="eastAsia"/>
        </w:rPr>
        <w:t>陈翔，女，教授，</w:t>
      </w:r>
      <w:r>
        <w:t>博士。</w:t>
      </w:r>
      <w:r>
        <w:t>19</w:t>
      </w:r>
      <w:r>
        <w:rPr>
          <w:rFonts w:hint="eastAsia"/>
        </w:rPr>
        <w:t>78</w:t>
      </w:r>
      <w:r>
        <w:t>年</w:t>
      </w:r>
      <w:r>
        <w:rPr>
          <w:rFonts w:hint="eastAsia"/>
        </w:rPr>
        <w:t>12</w:t>
      </w:r>
      <w:r>
        <w:t>月出生</w:t>
      </w:r>
      <w:r>
        <w:rPr>
          <w:rFonts w:hint="eastAsia"/>
        </w:rPr>
        <w:t>，长期从事绿色创新与科技管理、区域经济等方向的研究，主持完成国家社科基金</w:t>
      </w:r>
      <w:r>
        <w:rPr>
          <w:rFonts w:hint="eastAsia"/>
        </w:rPr>
        <w:t>1</w:t>
      </w:r>
      <w:r>
        <w:rPr>
          <w:rFonts w:hint="eastAsia"/>
        </w:rPr>
        <w:t>项，省部级</w:t>
      </w:r>
      <w:r>
        <w:t>科研课题</w:t>
      </w:r>
      <w:r>
        <w:rPr>
          <w:rFonts w:hint="eastAsia"/>
        </w:rPr>
        <w:t>5</w:t>
      </w:r>
      <w:r>
        <w:t>项，</w:t>
      </w:r>
      <w:r>
        <w:rPr>
          <w:rFonts w:hint="eastAsia"/>
        </w:rPr>
        <w:t>省厅课题</w:t>
      </w:r>
      <w:r>
        <w:t>2</w:t>
      </w:r>
      <w:r>
        <w:rPr>
          <w:rFonts w:hint="eastAsia"/>
        </w:rPr>
        <w:t>项，邯郸市课题</w:t>
      </w:r>
      <w:r>
        <w:t>2</w:t>
      </w:r>
      <w:r>
        <w:rPr>
          <w:rFonts w:hint="eastAsia"/>
        </w:rPr>
        <w:t>项，主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“双碳”相关课题省级</w:t>
      </w:r>
      <w:r>
        <w:rPr>
          <w:rFonts w:hint="eastAsia"/>
        </w:rPr>
        <w:t>3</w:t>
      </w:r>
      <w:r>
        <w:rPr>
          <w:rFonts w:hint="eastAsia"/>
        </w:rPr>
        <w:t>项、市级</w:t>
      </w:r>
      <w:r>
        <w:rPr>
          <w:rFonts w:hint="eastAsia"/>
        </w:rPr>
        <w:t>1</w:t>
      </w:r>
      <w:r>
        <w:rPr>
          <w:rFonts w:hint="eastAsia"/>
        </w:rPr>
        <w:t>项</w:t>
      </w:r>
      <w:r>
        <w:t>。先后在</w:t>
      </w:r>
      <w:r>
        <w:rPr>
          <w:rFonts w:hint="eastAsia"/>
        </w:rPr>
        <w:t>统计与决策、中国煤炭、煤炭工程、工业安全与环保</w:t>
      </w:r>
      <w:r>
        <w:t>等刊物公开发表学术论文</w:t>
      </w:r>
      <w:r>
        <w:rPr>
          <w:rFonts w:hint="eastAsia"/>
        </w:rPr>
        <w:t>多</w:t>
      </w:r>
      <w:r>
        <w:t>篇，</w:t>
      </w:r>
      <w:r>
        <w:rPr>
          <w:rFonts w:hint="eastAsia"/>
        </w:rPr>
        <w:t>其中</w:t>
      </w:r>
      <w:r>
        <w:rPr>
          <w:rFonts w:hint="eastAsia"/>
        </w:rPr>
        <w:t>EI</w:t>
      </w:r>
      <w:r>
        <w:rPr>
          <w:rFonts w:hint="eastAsia"/>
        </w:rPr>
        <w:t>及</w:t>
      </w:r>
      <w:r>
        <w:rPr>
          <w:rFonts w:hint="eastAsia"/>
        </w:rPr>
        <w:t>ISTP</w:t>
      </w:r>
      <w:r>
        <w:rPr>
          <w:rFonts w:hint="eastAsia"/>
        </w:rPr>
        <w:t>检索</w:t>
      </w:r>
      <w:r>
        <w:rPr>
          <w:rFonts w:hint="eastAsia"/>
        </w:rPr>
        <w:t>10</w:t>
      </w:r>
      <w:r>
        <w:rPr>
          <w:rFonts w:hint="eastAsia"/>
        </w:rPr>
        <w:t>余篇。</w:t>
      </w:r>
    </w:p>
    <w:p w14:paraId="1B719072" w14:textId="77777777" w:rsidR="00EA4FD4" w:rsidRDefault="00EA4FD4">
      <w:pPr>
        <w:ind w:firstLineChars="200" w:firstLine="420"/>
      </w:pPr>
    </w:p>
    <w:p w14:paraId="6EBF1CA2" w14:textId="77777777" w:rsidR="00EA4FD4" w:rsidRDefault="00000000">
      <w:pPr>
        <w:rPr>
          <w:b/>
          <w:bCs/>
        </w:rPr>
      </w:pPr>
      <w:r>
        <w:rPr>
          <w:rFonts w:hint="eastAsia"/>
          <w:b/>
          <w:bCs/>
        </w:rPr>
        <w:t>二、</w:t>
      </w:r>
      <w:r>
        <w:rPr>
          <w:b/>
          <w:bCs/>
        </w:rPr>
        <w:t>其他学习、工作经历：</w:t>
      </w:r>
    </w:p>
    <w:p w14:paraId="34BA6E09" w14:textId="77777777" w:rsidR="00EA4FD4" w:rsidRDefault="00000000">
      <w:pPr>
        <w:ind w:firstLineChars="200" w:firstLine="420"/>
      </w:pPr>
      <w:r>
        <w:t>2023</w:t>
      </w:r>
      <w:r>
        <w:rPr>
          <w:rFonts w:hint="eastAsia"/>
        </w:rPr>
        <w:t>.02</w:t>
      </w:r>
      <w:r>
        <w:t>-</w:t>
      </w:r>
      <w:r>
        <w:t>至今</w:t>
      </w:r>
      <w:r>
        <w:rPr>
          <w:rFonts w:hint="eastAsia"/>
        </w:rPr>
        <w:t>，</w:t>
      </w:r>
      <w:r>
        <w:t>河北大学</w:t>
      </w:r>
      <w:r>
        <w:rPr>
          <w:rFonts w:hint="eastAsia"/>
        </w:rPr>
        <w:t>，教授</w:t>
      </w:r>
    </w:p>
    <w:p w14:paraId="6F1C1A6C" w14:textId="77777777" w:rsidR="00EA4FD4" w:rsidRDefault="00000000">
      <w:pPr>
        <w:ind w:firstLineChars="200" w:firstLine="420"/>
      </w:pPr>
      <w:r>
        <w:rPr>
          <w:rFonts w:hint="eastAsia"/>
        </w:rPr>
        <w:t>2013-2022.10</w:t>
      </w:r>
      <w:r>
        <w:rPr>
          <w:rFonts w:hint="eastAsia"/>
        </w:rPr>
        <w:t>教授</w:t>
      </w:r>
    </w:p>
    <w:p w14:paraId="242E8232" w14:textId="77777777" w:rsidR="00EA4FD4" w:rsidRDefault="00000000">
      <w:pPr>
        <w:ind w:firstLineChars="200" w:firstLine="420"/>
      </w:pPr>
      <w:r>
        <w:rPr>
          <w:rFonts w:hint="eastAsia"/>
        </w:rPr>
        <w:t>2008-2013</w:t>
      </w:r>
      <w:r>
        <w:rPr>
          <w:rFonts w:hint="eastAsia"/>
        </w:rPr>
        <w:t>副教授</w:t>
      </w:r>
    </w:p>
    <w:p w14:paraId="27456D71" w14:textId="77777777" w:rsidR="00EA4FD4" w:rsidRDefault="00000000">
      <w:pPr>
        <w:ind w:firstLineChars="200" w:firstLine="420"/>
      </w:pPr>
      <w:r>
        <w:rPr>
          <w:rFonts w:hint="eastAsia"/>
        </w:rPr>
        <w:t>2002.06-2008</w:t>
      </w:r>
      <w:r>
        <w:rPr>
          <w:rFonts w:hint="eastAsia"/>
        </w:rPr>
        <w:t>河北工程大学，讲师</w:t>
      </w:r>
    </w:p>
    <w:p w14:paraId="2D844126" w14:textId="77777777" w:rsidR="00EA4FD4" w:rsidRDefault="00000000">
      <w:pPr>
        <w:ind w:firstLineChars="200" w:firstLine="420"/>
      </w:pPr>
      <w:r>
        <w:rPr>
          <w:rFonts w:hint="eastAsia"/>
        </w:rPr>
        <w:t>2011.09-2014.09</w:t>
      </w:r>
      <w:r>
        <w:rPr>
          <w:rFonts w:hint="eastAsia"/>
        </w:rPr>
        <w:t>，中国矿业大学，力建学院，博士后</w:t>
      </w:r>
    </w:p>
    <w:p w14:paraId="45C41204" w14:textId="77777777" w:rsidR="00EA4FD4" w:rsidRDefault="00000000">
      <w:pPr>
        <w:ind w:firstLineChars="200" w:firstLine="420"/>
      </w:pPr>
      <w:r>
        <w:rPr>
          <w:rFonts w:hint="eastAsia"/>
        </w:rPr>
        <w:t>2008.09-2011.06</w:t>
      </w:r>
      <w:r>
        <w:rPr>
          <w:rFonts w:hint="eastAsia"/>
        </w:rPr>
        <w:t>，中国矿业大学（北京），管理科学与工程，博士</w:t>
      </w:r>
    </w:p>
    <w:p w14:paraId="0DF3FAAC" w14:textId="77777777" w:rsidR="00EA4FD4" w:rsidRDefault="00000000">
      <w:pPr>
        <w:ind w:firstLineChars="200" w:firstLine="420"/>
      </w:pPr>
      <w:r>
        <w:t>20</w:t>
      </w:r>
      <w:r>
        <w:rPr>
          <w:rFonts w:hint="eastAsia"/>
        </w:rPr>
        <w:t>02</w:t>
      </w:r>
      <w:r>
        <w:t>.09-20</w:t>
      </w:r>
      <w:r>
        <w:rPr>
          <w:rFonts w:hint="eastAsia"/>
        </w:rPr>
        <w:t>05</w:t>
      </w:r>
      <w:r>
        <w:t>.</w:t>
      </w:r>
      <w:r>
        <w:rPr>
          <w:rFonts w:hint="eastAsia"/>
        </w:rPr>
        <w:t>12</w:t>
      </w:r>
      <w:r>
        <w:rPr>
          <w:rFonts w:hint="eastAsia"/>
        </w:rPr>
        <w:t>，河北工程大学，管理科学与工程，硕士</w:t>
      </w:r>
    </w:p>
    <w:p w14:paraId="63E45C71" w14:textId="77777777" w:rsidR="00EA4FD4" w:rsidRDefault="00000000">
      <w:pPr>
        <w:ind w:firstLineChars="200" w:firstLine="420"/>
      </w:pPr>
      <w:r>
        <w:rPr>
          <w:rFonts w:hint="eastAsia"/>
        </w:rPr>
        <w:t>1997</w:t>
      </w:r>
      <w:r>
        <w:t>.09-20</w:t>
      </w:r>
      <w:r>
        <w:rPr>
          <w:rFonts w:hint="eastAsia"/>
        </w:rPr>
        <w:t>01</w:t>
      </w:r>
      <w:r>
        <w:t>.06</w:t>
      </w:r>
      <w:r>
        <w:rPr>
          <w:rFonts w:hint="eastAsia"/>
        </w:rPr>
        <w:t>，燕山大学，旅游管理，本科</w:t>
      </w:r>
    </w:p>
    <w:p w14:paraId="4ABB5196" w14:textId="77777777" w:rsidR="00EA4FD4" w:rsidRDefault="00000000">
      <w:pPr>
        <w:rPr>
          <w:b/>
          <w:bCs/>
        </w:rPr>
      </w:pPr>
      <w:r>
        <w:rPr>
          <w:rFonts w:hint="eastAsia"/>
          <w:b/>
          <w:bCs/>
        </w:rPr>
        <w:t>三、主讲课程：</w:t>
      </w:r>
    </w:p>
    <w:p w14:paraId="0F35CEF9" w14:textId="77777777" w:rsidR="00EA4FD4" w:rsidRDefault="00000000">
      <w:pPr>
        <w:ind w:firstLineChars="200" w:firstLine="420"/>
      </w:pPr>
      <w:r>
        <w:rPr>
          <w:rFonts w:hint="eastAsia"/>
        </w:rPr>
        <w:t>《设计基础》、《工程项目管理》、《人居环境科学》《建筑构造》《建筑设计</w:t>
      </w:r>
      <w:r>
        <w:rPr>
          <w:rFonts w:hint="eastAsia"/>
        </w:rPr>
        <w:t>3</w:t>
      </w:r>
      <w:r>
        <w:rPr>
          <w:rFonts w:hint="eastAsia"/>
        </w:rPr>
        <w:t>》《建筑设计</w:t>
      </w:r>
      <w:r>
        <w:rPr>
          <w:rFonts w:hint="eastAsia"/>
        </w:rPr>
        <w:t>2</w:t>
      </w:r>
      <w:r>
        <w:rPr>
          <w:rFonts w:hint="eastAsia"/>
        </w:rPr>
        <w:t>》</w:t>
      </w:r>
    </w:p>
    <w:p w14:paraId="1E51D404" w14:textId="77777777" w:rsidR="00EA4FD4" w:rsidRDefault="00000000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发表论文情况：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包括论文题目、发表时间等）</w:t>
      </w:r>
    </w:p>
    <w:p w14:paraId="443F61B6" w14:textId="77777777" w:rsidR="00EA4FD4" w:rsidRDefault="00000000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、基于耗竭性资源可变参数定价模型构建研究，</w:t>
      </w:r>
      <w:r>
        <w:rPr>
          <w:rFonts w:hint="eastAsia"/>
        </w:rPr>
        <w:t>2012.5</w:t>
      </w:r>
      <w:r>
        <w:rPr>
          <w:rFonts w:hint="eastAsia"/>
        </w:rPr>
        <w:t>，中国煤炭（核心），第一；</w:t>
      </w:r>
    </w:p>
    <w:p w14:paraId="4E946F2A" w14:textId="77777777" w:rsidR="00EA4FD4" w:rsidRDefault="00000000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China Industry International Competitiveness </w:t>
      </w:r>
      <w:proofErr w:type="spellStart"/>
      <w:r>
        <w:rPr>
          <w:rFonts w:hint="eastAsia"/>
        </w:rPr>
        <w:t>Reseach</w:t>
      </w:r>
      <w:proofErr w:type="spellEnd"/>
      <w:r>
        <w:rPr>
          <w:rFonts w:hint="eastAsia"/>
        </w:rPr>
        <w:t xml:space="preserve"> Based on Unascertained </w:t>
      </w:r>
      <w:proofErr w:type="spellStart"/>
      <w:r>
        <w:rPr>
          <w:rFonts w:hint="eastAsia"/>
        </w:rPr>
        <w:t>Clustering,IJUNESST</w:t>
      </w:r>
      <w:proofErr w:type="spellEnd"/>
      <w:r>
        <w:rPr>
          <w:rFonts w:hint="eastAsia"/>
        </w:rPr>
        <w:t xml:space="preserve"> international of U-and E-</w:t>
      </w:r>
      <w:proofErr w:type="spellStart"/>
      <w:r>
        <w:rPr>
          <w:rFonts w:hint="eastAsia"/>
        </w:rPr>
        <w:t>Service,Science</w:t>
      </w:r>
      <w:proofErr w:type="spellEnd"/>
      <w:r>
        <w:rPr>
          <w:rFonts w:hint="eastAsia"/>
        </w:rPr>
        <w:t xml:space="preserve"> and Technology </w:t>
      </w:r>
      <w:r>
        <w:rPr>
          <w:rFonts w:hint="eastAsia"/>
        </w:rPr>
        <w:t>，</w:t>
      </w:r>
      <w:r>
        <w:rPr>
          <w:rFonts w:hint="eastAsia"/>
        </w:rPr>
        <w:t>Ei</w:t>
      </w:r>
      <w:r>
        <w:rPr>
          <w:rFonts w:hint="eastAsia"/>
        </w:rPr>
        <w:t>期刊检索，第一；</w:t>
      </w:r>
    </w:p>
    <w:p w14:paraId="2F797540" w14:textId="77777777" w:rsidR="00EA4FD4" w:rsidRDefault="00000000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Research and application of investment efficiency evaluation model on construction project</w:t>
      </w:r>
      <w:r>
        <w:rPr>
          <w:rFonts w:hint="eastAsia"/>
        </w:rPr>
        <w:t>，</w:t>
      </w:r>
      <w:r>
        <w:rPr>
          <w:rFonts w:hint="eastAsia"/>
        </w:rPr>
        <w:t>ENERGY EDUCATION SCIENCE AND TECHNOLOGY,PART A Energy Science and  Research</w:t>
      </w:r>
      <w:r>
        <w:rPr>
          <w:rFonts w:hint="eastAsia"/>
        </w:rPr>
        <w:t>，</w:t>
      </w:r>
      <w:r>
        <w:rPr>
          <w:rFonts w:hint="eastAsia"/>
        </w:rPr>
        <w:t>Ei</w:t>
      </w:r>
      <w:r>
        <w:rPr>
          <w:rFonts w:hint="eastAsia"/>
        </w:rPr>
        <w:t>期刊检索，第一；</w:t>
      </w:r>
    </w:p>
    <w:p w14:paraId="6193EDAB" w14:textId="77777777" w:rsidR="00EA4FD4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五、纵向及横向课题</w:t>
      </w:r>
      <w:r>
        <w:rPr>
          <w:rFonts w:ascii="Times New Roman" w:hAnsi="Times New Roman" w:cs="Times New Roman"/>
          <w:b/>
          <w:bCs/>
        </w:rPr>
        <w:t>：（包括项目名称、项目级别、项目资助额度）</w:t>
      </w:r>
    </w:p>
    <w:p w14:paraId="031195A9" w14:textId="77777777" w:rsidR="00EA4FD4" w:rsidRDefault="00000000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</w:rPr>
        <w:t>1 主持. 重大</w:t>
      </w:r>
      <w:r>
        <w:rPr>
          <w:rFonts w:hint="eastAsia"/>
        </w:rPr>
        <w:t>生态</w:t>
      </w:r>
      <w:r>
        <w:rPr>
          <w:rFonts w:ascii="宋体" w:hAnsi="宋体" w:hint="eastAsia"/>
        </w:rPr>
        <w:t>安全风险识别、管控与应急处理研究（14BJY022）国家哲学规划办公室</w:t>
      </w:r>
      <w:r>
        <w:rPr>
          <w:rFonts w:ascii="宋体" w:hAnsi="宋体" w:hint="eastAsia"/>
          <w:szCs w:val="21"/>
        </w:rPr>
        <w:t>.资助金额20万元，2014年7月-2020年12月</w:t>
      </w:r>
    </w:p>
    <w:p w14:paraId="54A73462" w14:textId="77777777" w:rsidR="00EA4FD4" w:rsidRDefault="00000000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2主持.煤炭产业负外部性与河北省节能减</w:t>
      </w:r>
      <w:proofErr w:type="gramStart"/>
      <w:r>
        <w:rPr>
          <w:rFonts w:ascii="宋体" w:hAnsi="宋体" w:hint="eastAsia"/>
        </w:rPr>
        <w:t>排政策</w:t>
      </w:r>
      <w:proofErr w:type="gramEnd"/>
      <w:r>
        <w:rPr>
          <w:rFonts w:ascii="宋体" w:hAnsi="宋体" w:hint="eastAsia"/>
        </w:rPr>
        <w:t>研究11457201D-48，河北省科技厅，0.5万</w:t>
      </w:r>
    </w:p>
    <w:p w14:paraId="2D917217" w14:textId="77777777" w:rsidR="00EA4FD4" w:rsidRDefault="00000000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主持.煤炭产业的负外部性与河北省生态补偿机制研究，河北省社科联，0.3万</w:t>
      </w:r>
    </w:p>
    <w:p w14:paraId="3FD2A8B5" w14:textId="77777777" w:rsidR="00EA4FD4" w:rsidRDefault="00000000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4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主持.河北省煤炭</w:t>
      </w:r>
      <w:r>
        <w:rPr>
          <w:rFonts w:hint="eastAsia"/>
        </w:rPr>
        <w:t>安全</w:t>
      </w:r>
      <w:r>
        <w:rPr>
          <w:rFonts w:ascii="宋体" w:hAnsi="宋体" w:hint="eastAsia"/>
        </w:rPr>
        <w:t>投入保障机制研究，河北省哲学规划办公室，0.5万</w:t>
      </w:r>
    </w:p>
    <w:p w14:paraId="0F9F051E" w14:textId="77777777" w:rsidR="00EA4FD4" w:rsidRDefault="00000000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5主持.关于新农村基础设施建设的实证研究——以河北省邯郸市涉县鹿头乡为例，河</w:t>
      </w:r>
      <w:r>
        <w:rPr>
          <w:rFonts w:ascii="宋体" w:hAnsi="宋体" w:hint="eastAsia"/>
        </w:rPr>
        <w:lastRenderedPageBreak/>
        <w:t>北省社科联，1万</w:t>
      </w:r>
    </w:p>
    <w:p w14:paraId="62940FCF" w14:textId="77777777" w:rsidR="00EA4FD4" w:rsidRDefault="00000000">
      <w:pPr>
        <w:spacing w:line="360" w:lineRule="auto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6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主持. 绿色建筑智能指标体系构建及评价研究，河北省建设厅，1万</w:t>
      </w:r>
    </w:p>
    <w:p w14:paraId="652F7614" w14:textId="77777777" w:rsidR="00EA4FD4" w:rsidRDefault="00000000">
      <w:pPr>
        <w:spacing w:line="360" w:lineRule="auto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7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主持.建筑垃圾再生砖强度和损伤机理研究，邯郸市科技局，1万</w:t>
      </w:r>
    </w:p>
    <w:p w14:paraId="68D1BD19" w14:textId="77777777" w:rsidR="00EA4FD4" w:rsidRDefault="00000000">
      <w:pPr>
        <w:spacing w:line="360" w:lineRule="auto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8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主持.邯郸市煤炭循环经济定量研究1034201125-5，邯郸市科技局，0.8万</w:t>
      </w:r>
    </w:p>
    <w:p w14:paraId="51504E22" w14:textId="77777777" w:rsidR="00EA4FD4" w:rsidRDefault="00000000">
      <w:pPr>
        <w:spacing w:line="360" w:lineRule="auto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9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主持.邯郸市煤炭产业节能减</w:t>
      </w:r>
      <w:proofErr w:type="gramStart"/>
      <w:r>
        <w:rPr>
          <w:rFonts w:ascii="宋体" w:hAnsi="宋体" w:hint="eastAsia"/>
        </w:rPr>
        <w:t>排政策</w:t>
      </w:r>
      <w:proofErr w:type="gramEnd"/>
      <w:r>
        <w:rPr>
          <w:rFonts w:ascii="宋体" w:hAnsi="宋体" w:hint="eastAsia"/>
        </w:rPr>
        <w:t>研究，邯郸市科技局，0.5万</w:t>
      </w:r>
    </w:p>
    <w:p w14:paraId="10D25754" w14:textId="77777777" w:rsidR="00EA4FD4" w:rsidRDefault="00000000">
      <w:pPr>
        <w:spacing w:line="360" w:lineRule="auto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10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主持.邯郸市煤炭产业节能减排路径选择与控制策略研究，邯郸市社科联，0.05万，</w:t>
      </w:r>
    </w:p>
    <w:p w14:paraId="706CF759" w14:textId="77777777" w:rsidR="00EA4FD4" w:rsidRDefault="00000000">
      <w:pPr>
        <w:spacing w:line="360" w:lineRule="auto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11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主持.邯郸市煤炭产业接续和产业升级研究，邯郸市社科联</w:t>
      </w:r>
    </w:p>
    <w:p w14:paraId="1F59F643" w14:textId="77777777" w:rsidR="00EA4FD4" w:rsidRDefault="00000000">
      <w:pPr>
        <w:spacing w:line="360" w:lineRule="auto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12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主持.</w:t>
      </w:r>
      <w:r>
        <w:rPr>
          <w:rFonts w:hint="eastAsia"/>
        </w:rPr>
        <w:t>煤炭工业</w:t>
      </w:r>
      <w:r>
        <w:rPr>
          <w:rFonts w:ascii="宋体" w:hAnsi="宋体" w:hint="eastAsia"/>
        </w:rPr>
        <w:t>低碳发展与河北省节能减</w:t>
      </w:r>
      <w:proofErr w:type="gramStart"/>
      <w:r>
        <w:rPr>
          <w:rFonts w:ascii="宋体" w:hAnsi="宋体" w:hint="eastAsia"/>
        </w:rPr>
        <w:t>排政策</w:t>
      </w:r>
      <w:proofErr w:type="gramEnd"/>
      <w:r>
        <w:rPr>
          <w:rFonts w:ascii="宋体" w:hAnsi="宋体" w:hint="eastAsia"/>
        </w:rPr>
        <w:t>研究，河北工程大学青年基金，0.5万，</w:t>
      </w:r>
    </w:p>
    <w:p w14:paraId="59493597" w14:textId="77777777" w:rsidR="00EA4FD4" w:rsidRDefault="00000000">
      <w:pPr>
        <w:spacing w:line="360" w:lineRule="auto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13城乡一体化建设模式研究——以邢台内丘为例，河北省哲学规划办公室，0.3万，第一</w:t>
      </w:r>
    </w:p>
    <w:p w14:paraId="6899C61B" w14:textId="77777777" w:rsidR="00EA4FD4" w:rsidRDefault="00000000">
      <w:pPr>
        <w:spacing w:line="360" w:lineRule="auto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14、邯郸市成安县武装部大楼设计，第一；</w:t>
      </w:r>
    </w:p>
    <w:p w14:paraId="6E51FB5B" w14:textId="77777777" w:rsidR="00EA4FD4" w:rsidRDefault="00000000">
      <w:pPr>
        <w:spacing w:line="360" w:lineRule="auto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15、复兴区</w:t>
      </w:r>
      <w:proofErr w:type="gramStart"/>
      <w:r>
        <w:rPr>
          <w:rFonts w:ascii="宋体" w:hAnsi="宋体" w:hint="eastAsia"/>
        </w:rPr>
        <w:t>邯武快速</w:t>
      </w:r>
      <w:proofErr w:type="gramEnd"/>
      <w:r>
        <w:rPr>
          <w:rFonts w:ascii="宋体" w:hAnsi="宋体" w:hint="eastAsia"/>
        </w:rPr>
        <w:t>路景观提升设计，第一；</w:t>
      </w:r>
    </w:p>
    <w:p w14:paraId="5A24D46F" w14:textId="77777777" w:rsidR="00EA4FD4" w:rsidRDefault="00000000">
      <w:pPr>
        <w:spacing w:line="360" w:lineRule="auto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16、广平县三馆两中心设计，第二；</w:t>
      </w:r>
    </w:p>
    <w:p w14:paraId="51F68243" w14:textId="77777777" w:rsidR="00EA4FD4" w:rsidRDefault="00000000">
      <w:pPr>
        <w:spacing w:line="360" w:lineRule="auto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17、广平县美丽乡村设计，第一；</w:t>
      </w:r>
    </w:p>
    <w:p w14:paraId="78F0194E" w14:textId="77777777" w:rsidR="00EA4FD4" w:rsidRDefault="00000000">
      <w:pPr>
        <w:spacing w:line="360" w:lineRule="auto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18、广平县消防队大楼设计，第一。</w:t>
      </w:r>
    </w:p>
    <w:p w14:paraId="2E07C4CA" w14:textId="77777777" w:rsidR="00EA4FD4" w:rsidRDefault="00000000">
      <w:pPr>
        <w:spacing w:line="360" w:lineRule="auto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19、广平县火车站改造设计，第一</w:t>
      </w:r>
    </w:p>
    <w:p w14:paraId="7B15522B" w14:textId="77777777" w:rsidR="00EA4FD4" w:rsidRDefault="00000000">
      <w:pPr>
        <w:spacing w:line="360" w:lineRule="auto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20、广平县交通枢纽中心设计，第一</w:t>
      </w:r>
    </w:p>
    <w:p w14:paraId="7BFE4530" w14:textId="77777777" w:rsidR="00EA4FD4" w:rsidRDefault="00000000">
      <w:pPr>
        <w:spacing w:line="360" w:lineRule="auto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21、定兴县古城设计，第一</w:t>
      </w:r>
    </w:p>
    <w:p w14:paraId="64B12F28" w14:textId="77777777" w:rsidR="00EA4FD4" w:rsidRDefault="00000000">
      <w:pPr>
        <w:rPr>
          <w:rFonts w:ascii="font-size:14pt;" w:eastAsia="font-size:14pt;" w:hAnsi="font-size:14pt;" w:cs="font-size:14pt;"/>
          <w:b/>
          <w:bCs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</w:rPr>
        <w:t>六、</w:t>
      </w:r>
      <w:r>
        <w:rPr>
          <w:rFonts w:ascii="font-size:14pt;" w:eastAsia="font-size:14pt;" w:hAnsi="font-size:14pt;" w:cs="font-size:14pt;"/>
          <w:b/>
          <w:bCs/>
          <w:color w:val="333333"/>
          <w:sz w:val="24"/>
          <w:shd w:val="clear" w:color="auto" w:fill="FFFFFF"/>
        </w:rPr>
        <w:t>获奖情况：（包括获奖名称，获奖级别）</w:t>
      </w:r>
    </w:p>
    <w:p w14:paraId="7C6B00F2" w14:textId="77777777" w:rsidR="00EA4FD4" w:rsidRDefault="00000000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园冶杯</w:t>
      </w:r>
      <w:proofErr w:type="gramEnd"/>
      <w:r>
        <w:rPr>
          <w:rFonts w:hint="eastAsia"/>
        </w:rPr>
        <w:t>设计大赛（全国）三等奖，第一；</w:t>
      </w:r>
    </w:p>
    <w:p w14:paraId="301047F0" w14:textId="77777777" w:rsidR="00EA4FD4" w:rsidRDefault="00000000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、河北省“三三三人才工程”第三梯队；</w:t>
      </w:r>
    </w:p>
    <w:p w14:paraId="7BA49E1F" w14:textId="77777777" w:rsidR="00EA4FD4" w:rsidRDefault="00000000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、邯郸市“百杰青年人才”，“五四劳动奖章”。</w:t>
      </w:r>
    </w:p>
    <w:p w14:paraId="75530697" w14:textId="77777777" w:rsidR="00EA4FD4" w:rsidRDefault="00EA4FD4">
      <w:pPr>
        <w:ind w:firstLineChars="200" w:firstLine="420"/>
        <w:rPr>
          <w:rFonts w:ascii="Times New Roman" w:hAnsi="Times New Roman" w:cs="Times New Roman"/>
        </w:rPr>
      </w:pPr>
    </w:p>
    <w:p w14:paraId="0D30CE76" w14:textId="77777777" w:rsidR="00EA4FD4" w:rsidRDefault="00EA4FD4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2"/>
          <w:szCs w:val="22"/>
          <w:lang w:bidi="ar"/>
        </w:rPr>
      </w:pPr>
    </w:p>
    <w:p w14:paraId="246D453C" w14:textId="77777777" w:rsidR="00EA4FD4" w:rsidRDefault="00000000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电话：</w:t>
      </w:r>
      <w:r>
        <w:rPr>
          <w:rFonts w:ascii="Times New Roman" w:hAnsi="Times New Roman" w:cs="Times New Roman" w:hint="eastAsia"/>
        </w:rPr>
        <w:t>17713001921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邮箱：</w:t>
      </w:r>
      <w:r>
        <w:rPr>
          <w:rFonts w:ascii="Times New Roman" w:hAnsi="Times New Roman" w:cs="Times New Roman" w:hint="eastAsia"/>
        </w:rPr>
        <w:t>378622582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 w:hint="eastAsia"/>
        </w:rPr>
        <w:t>qq.com</w:t>
      </w:r>
    </w:p>
    <w:sectPr w:rsidR="00EA4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-size:14pt;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651F19F"/>
    <w:multiLevelType w:val="singleLevel"/>
    <w:tmpl w:val="A651F19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96F0EE3"/>
    <w:multiLevelType w:val="singleLevel"/>
    <w:tmpl w:val="D96F0EE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24204941">
    <w:abstractNumId w:val="0"/>
  </w:num>
  <w:num w:numId="2" w16cid:durableId="2055886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IyOTE2NzE1YzZlOGQ5NzI4ZDQ0YmQ0YTNhZWZkOGYifQ=="/>
  </w:docVars>
  <w:rsids>
    <w:rsidRoot w:val="5D452AAD"/>
    <w:rsid w:val="00C128A8"/>
    <w:rsid w:val="00EA4FD4"/>
    <w:rsid w:val="07625EE5"/>
    <w:rsid w:val="2A5D5E33"/>
    <w:rsid w:val="335B05D1"/>
    <w:rsid w:val="3D900F90"/>
    <w:rsid w:val="5D45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EB262"/>
  <w15:docId w15:val="{9816AAB3-D841-4801-A7CC-5B8279B1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正文_0"/>
    <w:autoRedefine/>
    <w:qFormat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程璨</dc:creator>
  <cp:lastModifiedBy>DELL</cp:lastModifiedBy>
  <cp:revision>2</cp:revision>
  <dcterms:created xsi:type="dcterms:W3CDTF">2024-04-30T10:56:00Z</dcterms:created>
  <dcterms:modified xsi:type="dcterms:W3CDTF">2024-04-30T10:56:00Z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9F08CBCA349A4BB8BB1613C5D046D00C_13</vt:lpwstr>
  </property>
</Properties>
</file>